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ECEDF">
      <w:pPr>
        <w:jc w:val="left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附件</w:t>
      </w:r>
      <w:r>
        <w:rPr>
          <w:rFonts w:ascii="宋体" w:hAnsi="宋体" w:eastAsia="宋体" w:cs="Times New Roman"/>
          <w:b/>
          <w:bCs/>
          <w:sz w:val="24"/>
          <w:szCs w:val="24"/>
        </w:rPr>
        <w:t>2</w:t>
      </w:r>
    </w:p>
    <w:p w14:paraId="4ED312B0">
      <w:pPr>
        <w:snapToGrid w:val="0"/>
        <w:jc w:val="center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202</w:t>
      </w:r>
      <w:r>
        <w:rPr>
          <w:rFonts w:ascii="宋体" w:hAnsi="宋体" w:eastAsia="宋体" w:cs="Times New Roman"/>
          <w:b/>
          <w:bCs/>
          <w:sz w:val="32"/>
          <w:szCs w:val="32"/>
        </w:rPr>
        <w:t>6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中国国际表面活性剂产业精品展</w:t>
      </w:r>
    </w:p>
    <w:p w14:paraId="496F27CE">
      <w:pPr>
        <w:snapToGrid w:val="0"/>
        <w:jc w:val="center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参展合同</w:t>
      </w:r>
    </w:p>
    <w:tbl>
      <w:tblPr>
        <w:tblStyle w:val="2"/>
        <w:tblW w:w="905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134"/>
        <w:gridCol w:w="1398"/>
        <w:gridCol w:w="1295"/>
        <w:gridCol w:w="1118"/>
        <w:gridCol w:w="16"/>
        <w:gridCol w:w="992"/>
        <w:gridCol w:w="1559"/>
      </w:tblGrid>
      <w:tr w14:paraId="028C1F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tcBorders>
              <w:top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856F043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举办时间</w:t>
            </w:r>
          </w:p>
        </w:tc>
        <w:tc>
          <w:tcPr>
            <w:tcW w:w="3827" w:type="dxa"/>
            <w:gridSpan w:val="3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A4C1FCB">
            <w:pPr>
              <w:adjustRightInd w:val="0"/>
              <w:snapToGrid w:val="0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2026年4月22日—24日</w:t>
            </w:r>
          </w:p>
        </w:tc>
        <w:tc>
          <w:tcPr>
            <w:tcW w:w="1118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656C8656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举办地点</w:t>
            </w:r>
          </w:p>
        </w:tc>
        <w:tc>
          <w:tcPr>
            <w:tcW w:w="2567" w:type="dxa"/>
            <w:gridSpan w:val="3"/>
            <w:tcBorders>
              <w:top w:val="double" w:color="auto" w:sz="4" w:space="0"/>
              <w:left w:val="single" w:color="auto" w:sz="4" w:space="0"/>
              <w:bottom w:val="double" w:color="auto" w:sz="4" w:space="0"/>
            </w:tcBorders>
            <w:vAlign w:val="center"/>
          </w:tcPr>
          <w:p w14:paraId="0F6A780C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广州白云国际会议中心</w:t>
            </w:r>
          </w:p>
        </w:tc>
      </w:tr>
      <w:tr w14:paraId="671CCFA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1B072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甲    方</w:t>
            </w:r>
          </w:p>
        </w:tc>
        <w:tc>
          <w:tcPr>
            <w:tcW w:w="7512" w:type="dxa"/>
            <w:gridSpan w:val="7"/>
            <w:tcBorders>
              <w:top w:val="doub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FCAEE17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表面活性剂和洗涤剂行业生产力促进中心</w:t>
            </w:r>
          </w:p>
        </w:tc>
      </w:tr>
      <w:tr w14:paraId="097B807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8328E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地    址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86473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北京市海淀区永丰基地永澄北路2号院1号楼B座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27B14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邮  编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4865F1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030001</w:t>
            </w:r>
          </w:p>
        </w:tc>
      </w:tr>
      <w:tr w14:paraId="0F8EFC7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BBAEE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联 系 人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F1FAB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　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EA97B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电  话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A89CA9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18501058562</w:t>
            </w:r>
          </w:p>
        </w:tc>
      </w:tr>
      <w:tr w14:paraId="014ACEF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402F7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收款信息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D9AAA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收款单位</w:t>
            </w:r>
          </w:p>
        </w:tc>
        <w:tc>
          <w:tcPr>
            <w:tcW w:w="63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1728450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表面活性剂和洗涤剂行业生产力促进中心</w:t>
            </w:r>
          </w:p>
        </w:tc>
      </w:tr>
      <w:tr w14:paraId="0DA5A09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20A9C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B233A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开 户 行</w:t>
            </w:r>
          </w:p>
        </w:tc>
        <w:tc>
          <w:tcPr>
            <w:tcW w:w="63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98DBD58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中国农业银行股份有限公司北京农大南路支行</w:t>
            </w:r>
          </w:p>
        </w:tc>
      </w:tr>
      <w:tr w14:paraId="087EF35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vMerge w:val="continue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60D9054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6B02B4A7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银行帐号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</w:tcBorders>
            <w:vAlign w:val="center"/>
          </w:tcPr>
          <w:p w14:paraId="20FD4539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11052701040002685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</w:tcBorders>
            <w:vAlign w:val="center"/>
          </w:tcPr>
          <w:p w14:paraId="2F5568D0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联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Cs w:val="21"/>
              </w:rPr>
              <w:t>行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Cs w:val="21"/>
              </w:rPr>
              <w:t>号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</w:tcBorders>
            <w:vAlign w:val="center"/>
          </w:tcPr>
          <w:p w14:paraId="71669C16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103100005508</w:t>
            </w:r>
          </w:p>
        </w:tc>
      </w:tr>
      <w:tr w14:paraId="21F19B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99065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乙    方</w:t>
            </w:r>
          </w:p>
        </w:tc>
        <w:tc>
          <w:tcPr>
            <w:tcW w:w="7512" w:type="dxa"/>
            <w:gridSpan w:val="7"/>
            <w:tcBorders>
              <w:top w:val="doub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3532FA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53A0CD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AFEF0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地    址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3251E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3A0E7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邮    编</w:t>
            </w: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D208FD1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881E9D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C15C9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联 系 人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C8CE5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614F7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职    务</w:t>
            </w: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17F3786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41DDCC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3E478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电    话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0BEDE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6F403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E-mail</w:t>
            </w: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CFBD4C1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1B6C6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75D6A4D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开票信息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17F6CA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增值税普通发票  □</w:t>
            </w:r>
          </w:p>
        </w:tc>
        <w:tc>
          <w:tcPr>
            <w:tcW w:w="3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631DB4D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增值税专用发票  □</w:t>
            </w:r>
          </w:p>
        </w:tc>
      </w:tr>
      <w:tr w14:paraId="3C8DAA0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vMerge w:val="continue"/>
            <w:tcBorders>
              <w:right w:val="single" w:color="auto" w:sz="4" w:space="0"/>
            </w:tcBorders>
            <w:vAlign w:val="center"/>
          </w:tcPr>
          <w:p w14:paraId="1BDF9430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4A53D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单位名称</w:t>
            </w:r>
          </w:p>
        </w:tc>
        <w:tc>
          <w:tcPr>
            <w:tcW w:w="63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841104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6CF884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vMerge w:val="continue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71F65448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20C309D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税    号</w:t>
            </w:r>
          </w:p>
        </w:tc>
        <w:tc>
          <w:tcPr>
            <w:tcW w:w="6378" w:type="dxa"/>
            <w:gridSpan w:val="6"/>
            <w:tcBorders>
              <w:top w:val="single" w:color="auto" w:sz="4" w:space="0"/>
              <w:left w:val="single" w:color="auto" w:sz="4" w:space="0"/>
              <w:bottom w:val="double" w:color="auto" w:sz="4" w:space="0"/>
            </w:tcBorders>
            <w:vAlign w:val="center"/>
          </w:tcPr>
          <w:p w14:paraId="78B1C495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70BAEDA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AE700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申请展位面积</w:t>
            </w:r>
          </w:p>
        </w:tc>
        <w:tc>
          <w:tcPr>
            <w:tcW w:w="2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CD3C0">
            <w:pPr>
              <w:adjustRightInd w:val="0"/>
              <w:snapToGrid w:val="0"/>
              <w:ind w:firstLine="1260" w:firstLineChars="6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平方米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4440A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4"/>
              </w:rPr>
              <w:t>展位号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324ED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E9C6427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光地 □    标摊 □</w:t>
            </w:r>
          </w:p>
        </w:tc>
      </w:tr>
      <w:tr w14:paraId="024CF79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078FD">
            <w:pPr>
              <w:adjustRightInd w:val="0"/>
              <w:snapToGrid w:val="0"/>
              <w:spacing w:line="300" w:lineRule="auto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展出内容</w:t>
            </w:r>
          </w:p>
          <w:p w14:paraId="4E3C166E">
            <w:pPr>
              <w:adjustRightInd w:val="0"/>
              <w:snapToGrid w:val="0"/>
              <w:spacing w:line="300" w:lineRule="auto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及品牌</w:t>
            </w:r>
          </w:p>
        </w:tc>
        <w:tc>
          <w:tcPr>
            <w:tcW w:w="75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35500D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1F4B3A9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4034C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预定广告项目</w:t>
            </w:r>
          </w:p>
        </w:tc>
        <w:tc>
          <w:tcPr>
            <w:tcW w:w="75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BF5C78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420B8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545" w:type="dxa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89D2BC0">
            <w:pPr>
              <w:adjustRightInd w:val="0"/>
              <w:snapToGrid w:val="0"/>
              <w:spacing w:line="300" w:lineRule="auto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楣板名称</w:t>
            </w:r>
          </w:p>
          <w:p w14:paraId="24147CC4">
            <w:pPr>
              <w:adjustRightInd w:val="0"/>
              <w:snapToGrid w:val="0"/>
              <w:spacing w:line="30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中英文</w:t>
            </w:r>
          </w:p>
        </w:tc>
        <w:tc>
          <w:tcPr>
            <w:tcW w:w="7512" w:type="dxa"/>
            <w:gridSpan w:val="7"/>
            <w:tcBorders>
              <w:top w:val="single" w:color="auto" w:sz="4" w:space="0"/>
              <w:left w:val="single" w:color="auto" w:sz="4" w:space="0"/>
              <w:bottom w:val="double" w:color="auto" w:sz="4" w:space="0"/>
            </w:tcBorders>
            <w:vAlign w:val="center"/>
          </w:tcPr>
          <w:p w14:paraId="6DC8F064">
            <w:pPr>
              <w:adjustRightInd w:val="0"/>
              <w:snapToGrid w:val="0"/>
              <w:spacing w:line="300" w:lineRule="auto"/>
              <w:rPr>
                <w:rFonts w:ascii="Times New Roman" w:hAnsi="Times New Roman" w:eastAsia="宋体" w:cs="Times New Roman"/>
                <w:szCs w:val="21"/>
              </w:rPr>
            </w:pPr>
          </w:p>
          <w:p w14:paraId="41033BFA">
            <w:pPr>
              <w:adjustRightInd w:val="0"/>
              <w:snapToGrid w:val="0"/>
              <w:spacing w:line="30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014DA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57" w:type="dxa"/>
            <w:gridSpan w:val="8"/>
            <w:tcBorders>
              <w:top w:val="nil"/>
              <w:bottom w:val="double" w:color="auto" w:sz="4" w:space="0"/>
            </w:tcBorders>
            <w:vAlign w:val="center"/>
          </w:tcPr>
          <w:p w14:paraId="6301ECBC">
            <w:pPr>
              <w:adjustRightInd w:val="0"/>
              <w:snapToGrid w:val="0"/>
              <w:spacing w:line="276" w:lineRule="auto"/>
              <w:ind w:firstLine="422" w:firstLineChars="200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签约声明：</w:t>
            </w:r>
          </w:p>
          <w:p w14:paraId="5BE3CCC6">
            <w:pPr>
              <w:adjustRightInd w:val="0"/>
              <w:snapToGrid w:val="0"/>
              <w:spacing w:line="276" w:lineRule="auto"/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一、经双方协商，乙方同意申请本展会上述展位和广告项目，总租金为（大写）</w:t>
            </w:r>
            <w:r>
              <w:rPr>
                <w:rFonts w:ascii="Times New Roman" w:hAnsi="Times New Roman" w:eastAsia="宋体" w:cs="Times New Roman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Cs w:val="21"/>
              </w:rPr>
              <w:t>元人民币，</w:t>
            </w:r>
            <w:r>
              <w:rPr>
                <w:rFonts w:ascii="Times New Roman" w:hAnsi="Times New Roman" w:eastAsia="宋体" w:cs="Times New Roman"/>
                <w:b/>
                <w:szCs w:val="21"/>
              </w:rPr>
              <w:t>合同签订后10个工作日内支付全部费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用</w:t>
            </w:r>
            <w:r>
              <w:rPr>
                <w:rFonts w:ascii="Times New Roman" w:hAnsi="Times New Roman" w:eastAsia="宋体" w:cs="Times New Roman"/>
                <w:szCs w:val="21"/>
              </w:rPr>
              <w:t>。</w:t>
            </w:r>
          </w:p>
          <w:p w14:paraId="4D33B806">
            <w:pPr>
              <w:adjustRightInd w:val="0"/>
              <w:snapToGrid w:val="0"/>
              <w:spacing w:line="276" w:lineRule="auto"/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二、如非组委会原因造成参展商无法参展，已交款项扣除发生成本后部分退还。</w:t>
            </w:r>
          </w:p>
          <w:p w14:paraId="54278DD4">
            <w:pPr>
              <w:adjustRightInd w:val="0"/>
              <w:snapToGrid w:val="0"/>
              <w:spacing w:line="276" w:lineRule="auto"/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三、参展单位如在十个工作日内未能将所需参展款项汇入指定账户，展会将不予保留参展单位预定的展位。</w:t>
            </w:r>
          </w:p>
          <w:p w14:paraId="0C78DB14">
            <w:pPr>
              <w:adjustRightInd w:val="0"/>
              <w:snapToGrid w:val="0"/>
              <w:spacing w:line="276" w:lineRule="auto"/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四、本合同未尽事宜由甲乙双方另行协商决定。</w:t>
            </w:r>
          </w:p>
          <w:p w14:paraId="087CA00D">
            <w:pPr>
              <w:adjustRightInd w:val="0"/>
              <w:snapToGrid w:val="0"/>
              <w:spacing w:line="276" w:lineRule="auto"/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五、本合同一式两份，甲乙双方各执一份，自双方签订合同之日起生效。</w:t>
            </w:r>
          </w:p>
        </w:tc>
      </w:tr>
      <w:tr w14:paraId="4DFE81C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  <w:jc w:val="center"/>
        </w:trPr>
        <w:tc>
          <w:tcPr>
            <w:tcW w:w="9057" w:type="dxa"/>
            <w:gridSpan w:val="8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0D2D5C3E"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4"/>
              </w:rPr>
            </w:pPr>
          </w:p>
          <w:p w14:paraId="20387949">
            <w:pPr>
              <w:adjustRightInd w:val="0"/>
              <w:snapToGrid w:val="0"/>
              <w:spacing w:line="276" w:lineRule="auto"/>
              <w:ind w:firstLine="422" w:firstLineChars="200"/>
              <w:rPr>
                <w:rFonts w:ascii="Times New Roman" w:hAnsi="Times New Roman" w:eastAsia="宋体" w:cs="Times New Roman"/>
                <w:b/>
                <w:szCs w:val="24"/>
                <w:u w:val="single"/>
              </w:rPr>
            </w:pPr>
            <w:r>
              <w:rPr>
                <w:rFonts w:ascii="Times New Roman" w:hAnsi="Times New Roman" w:eastAsia="宋体" w:cs="Times New Roman"/>
                <w:b/>
                <w:szCs w:val="24"/>
              </w:rPr>
              <w:t>甲方：表面活性剂和洗涤剂行业生产力促进中心  乙方：</w:t>
            </w:r>
          </w:p>
          <w:p w14:paraId="3191B94A"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 xml:space="preserve">         （盖章）                                    （盖章）</w:t>
            </w:r>
          </w:p>
          <w:p w14:paraId="3E7E2892"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4"/>
              </w:rPr>
            </w:pPr>
          </w:p>
          <w:p w14:paraId="08E736F8"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4"/>
              </w:rPr>
            </w:pPr>
          </w:p>
          <w:p w14:paraId="1E5955F3">
            <w:pPr>
              <w:adjustRightInd w:val="0"/>
              <w:snapToGrid w:val="0"/>
              <w:spacing w:line="276" w:lineRule="auto"/>
              <w:rPr>
                <w:rFonts w:ascii="Times New Roman" w:hAnsi="Times New Roman" w:eastAsia="宋体" w:cs="Times New Roman"/>
                <w:szCs w:val="24"/>
              </w:rPr>
            </w:pPr>
          </w:p>
          <w:p w14:paraId="293477FA">
            <w:pPr>
              <w:adjustRightInd w:val="0"/>
              <w:snapToGrid w:val="0"/>
              <w:spacing w:line="276" w:lineRule="auto"/>
              <w:ind w:firstLine="422" w:firstLineChars="2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4"/>
              </w:rPr>
              <w:t>签字：</w:t>
            </w:r>
            <w:r>
              <w:rPr>
                <w:rFonts w:ascii="Times New Roman" w:hAnsi="Times New Roman" w:eastAsia="宋体" w:cs="Times New Roman"/>
                <w:szCs w:val="24"/>
                <w:u w:val="single"/>
              </w:rPr>
              <w:t xml:space="preserve">                     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            </w:t>
            </w:r>
            <w:r>
              <w:rPr>
                <w:rFonts w:ascii="Times New Roman" w:hAnsi="Times New Roman" w:eastAsia="宋体" w:cs="Times New Roman"/>
                <w:b/>
                <w:szCs w:val="24"/>
              </w:rPr>
              <w:t>签字：</w:t>
            </w:r>
            <w:r>
              <w:rPr>
                <w:rFonts w:ascii="Times New Roman" w:hAnsi="Times New Roman" w:eastAsia="宋体" w:cs="Times New Roman"/>
                <w:szCs w:val="24"/>
                <w:u w:val="single"/>
              </w:rPr>
              <w:t xml:space="preserve">                     </w:t>
            </w:r>
          </w:p>
          <w:p w14:paraId="5CEB67EB">
            <w:pPr>
              <w:adjustRightInd w:val="0"/>
              <w:snapToGrid w:val="0"/>
              <w:spacing w:line="276" w:lineRule="auto"/>
              <w:ind w:firstLine="422" w:firstLineChars="2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4"/>
              </w:rPr>
              <w:t>日期：</w:t>
            </w:r>
            <w:r>
              <w:rPr>
                <w:rFonts w:ascii="Times New Roman" w:hAnsi="Times New Roman" w:eastAsia="宋体" w:cs="Times New Roman"/>
                <w:szCs w:val="24"/>
                <w:u w:val="single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Cs w:val="24"/>
                <w:u w:val="single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日           </w:t>
            </w:r>
            <w:r>
              <w:rPr>
                <w:rFonts w:ascii="Times New Roman" w:hAnsi="Times New Roman" w:eastAsia="宋体" w:cs="Times New Roman"/>
                <w:b/>
                <w:szCs w:val="24"/>
              </w:rPr>
              <w:t>日期：</w:t>
            </w:r>
            <w:r>
              <w:rPr>
                <w:rFonts w:ascii="Times New Roman" w:hAnsi="Times New Roman" w:eastAsia="宋体" w:cs="Times New Roman"/>
                <w:szCs w:val="24"/>
                <w:u w:val="single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Cs w:val="24"/>
                <w:u w:val="single"/>
              </w:rPr>
              <w:t xml:space="preserve">      </w:t>
            </w:r>
          </w:p>
        </w:tc>
      </w:tr>
      <w:tr w14:paraId="09C107A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tcBorders>
              <w:top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7C4ABB8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4"/>
              </w:rPr>
              <w:t>备  注</w:t>
            </w:r>
          </w:p>
        </w:tc>
        <w:tc>
          <w:tcPr>
            <w:tcW w:w="7512" w:type="dxa"/>
            <w:gridSpan w:val="7"/>
            <w:tcBorders>
              <w:top w:val="double" w:color="auto" w:sz="4" w:space="0"/>
              <w:left w:val="single" w:color="auto" w:sz="4" w:space="0"/>
              <w:bottom w:val="double" w:color="auto" w:sz="4" w:space="0"/>
            </w:tcBorders>
            <w:vAlign w:val="center"/>
          </w:tcPr>
          <w:p w14:paraId="0EFC8D2F">
            <w:pPr>
              <w:adjustRightInd w:val="0"/>
              <w:snapToGrid w:val="0"/>
              <w:spacing w:line="276" w:lineRule="auto"/>
              <w:ind w:firstLine="422" w:firstLineChars="200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4"/>
              </w:rPr>
              <w:t>（上传企业营业执照复印件）</w:t>
            </w:r>
          </w:p>
        </w:tc>
      </w:tr>
    </w:tbl>
    <w:p w14:paraId="7763DDF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4A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liqia</dc:creator>
  <cp:lastModifiedBy>丁当麻麻</cp:lastModifiedBy>
  <dcterms:modified xsi:type="dcterms:W3CDTF">2025-10-20T06:31:53Z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eyJoZGlkIjoiNmU5YjEzYTg5NDNiNzViNWM0ZDQzNDJkZTA1MjZiNDMiLCJ1c2VySWQiOiI2MzY1NDg5ODUifQ==</vt:lpwstr>
  </property>
  <property fmtid="{D5CDD505-2E9C-101B-9397-08002B2CF9AE}" pid="4" name="ICV">
    <vt:lpwstr>1389926EB2604FF7B82F2EEA117A021D_12</vt:lpwstr>
  </property>
</Properties>
</file>